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CB72FD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0A4D" w:rsidRDefault="00380A4D" w:rsidP="00380A4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80A4D" w:rsidRDefault="00380A4D" w:rsidP="00380A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80A4D" w:rsidRDefault="00380A4D" w:rsidP="00380A4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80A4D" w:rsidRDefault="00380A4D" w:rsidP="00380A4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80A4D" w:rsidRDefault="00380A4D" w:rsidP="00380A4D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Број 06-2/43-19</w:t>
      </w:r>
    </w:p>
    <w:p w:rsidR="00380A4D" w:rsidRDefault="00380A4D" w:rsidP="00380A4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март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380A4D" w:rsidRDefault="00380A4D" w:rsidP="00380A4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80A4D" w:rsidRDefault="00380A4D" w:rsidP="00380A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A45710" w:rsidRPr="00E12D30" w:rsidRDefault="00835245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336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F336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P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8348C4" w:rsidRDefault="00A45710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ала 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Верољуб Арсић,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Горан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Ковачевић,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Соња Влаховић,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Србислав Филиповић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Мијатовић,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Милан Лапчевић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>Золтан Пек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A5F4C" w:rsidRDefault="00FA5F4C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A45710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Деспотовић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(заменик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Миљана Дамјановића</w:t>
      </w:r>
      <w:r w:rsidR="009724A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A5F4C" w:rsidRDefault="00FA5F4C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Default="00A45710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Бајатовић, Милорад Мирчић,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Саша Радуловић,</w:t>
      </w:r>
      <w:r w:rsidR="00835245"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FA5F4C" w:rsidRPr="00702A03" w:rsidRDefault="00FA5F4C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9BD" w:rsidRDefault="00A45710" w:rsidP="004E4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вова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FA5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F4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Дабетић, руководилац Групе за избегавање двоструког опорезивања у Министарству финансија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A5F4C" w:rsidRPr="004E49BD" w:rsidRDefault="00FA5F4C" w:rsidP="004E4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02C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7E2A9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9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E2A9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„за“</w:t>
      </w:r>
      <w:r w:rsidR="001A002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 1 није гласао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утврдио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</w:t>
      </w:r>
      <w:r w:rsidR="009724A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F0D" w:rsidRPr="002E2FD7" w:rsidRDefault="00B31F0D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Pr="007E2A9A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A9A" w:rsidRPr="007E2A9A" w:rsidRDefault="007E2A9A" w:rsidP="007E2A9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F0D" w:rsidRPr="007B5BA9" w:rsidRDefault="007E2A9A" w:rsidP="001A00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1. </w:t>
      </w:r>
      <w:r w:rsidR="001A002C" w:rsidRPr="007B5BA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r w:rsidR="007B5BA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азматрање</w:t>
      </w:r>
      <w:r w:rsidR="001A002C" w:rsidRPr="007B5BA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A002C" w:rsidRPr="007B5BA9">
        <w:rPr>
          <w:rStyle w:val="FontStyle67"/>
          <w:sz w:val="24"/>
          <w:szCs w:val="24"/>
          <w:lang w:val="sr-Cyrl-CS" w:eastAsia="sr-Cyrl-CS"/>
        </w:rPr>
        <w:t xml:space="preserve">Предлога закона о 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>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</w:t>
      </w:r>
      <w:r w:rsidR="009724A2">
        <w:rPr>
          <w:rStyle w:val="FontStyle67"/>
          <w:sz w:val="24"/>
          <w:szCs w:val="24"/>
          <w:lang w:val="sr-Cyrl-RS" w:eastAsia="sr-Cyrl-CS"/>
        </w:rPr>
        <w:t>орезе на доходак, са Протоколом.</w:t>
      </w:r>
    </w:p>
    <w:p w:rsidR="00B31F0D" w:rsidRPr="007E2A9A" w:rsidRDefault="00B31F0D" w:rsidP="002139A8">
      <w:pPr>
        <w:pStyle w:val="ListParagraph"/>
        <w:ind w:left="0" w:firstLine="720"/>
        <w:jc w:val="both"/>
      </w:pPr>
    </w:p>
    <w:p w:rsidR="00F32912" w:rsidRP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002C" w:rsidRPr="007B5BA9" w:rsidRDefault="00246515" w:rsidP="001A002C">
      <w:pPr>
        <w:jc w:val="both"/>
        <w:rPr>
          <w:rStyle w:val="FontStyle67"/>
          <w:sz w:val="24"/>
          <w:szCs w:val="24"/>
          <w:lang w:val="sr-Cyrl-RS" w:eastAsia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="00A45710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1A002C" w:rsidRPr="007B5BA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="001A002C" w:rsidRPr="007B5BA9">
        <w:rPr>
          <w:rStyle w:val="FontStyle67"/>
          <w:sz w:val="24"/>
          <w:szCs w:val="24"/>
          <w:lang w:val="sr-Cyrl-CS" w:eastAsia="sr-Cyrl-CS"/>
        </w:rPr>
        <w:t xml:space="preserve">Предлога закона о 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>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</w:t>
      </w:r>
      <w:r w:rsidR="009724A2">
        <w:rPr>
          <w:rStyle w:val="FontStyle67"/>
          <w:sz w:val="24"/>
          <w:szCs w:val="24"/>
          <w:lang w:val="sr-Cyrl-RS" w:eastAsia="sr-Cyrl-CS"/>
        </w:rPr>
        <w:t>орезе на доходак, са Протоколом.</w:t>
      </w:r>
    </w:p>
    <w:p w:rsidR="009042A8" w:rsidRDefault="009042A8" w:rsidP="007E2A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042A8" w:rsidRDefault="009042A8" w:rsidP="007E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Руководилац Групе за избегавање двоструког опорезивања у Министарству финансија,</w:t>
      </w:r>
      <w:r w:rsidR="00D12F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5BA9">
        <w:rPr>
          <w:rFonts w:ascii="Times New Roman" w:hAnsi="Times New Roman"/>
          <w:sz w:val="24"/>
          <w:szCs w:val="24"/>
          <w:lang w:val="sr-Cyrl-RS"/>
        </w:rPr>
        <w:t>Дејан Дабетић</w:t>
      </w:r>
      <w:r w:rsidR="00D12F90">
        <w:rPr>
          <w:rFonts w:ascii="Times New Roman" w:hAnsi="Times New Roman"/>
          <w:sz w:val="24"/>
          <w:szCs w:val="24"/>
          <w:lang w:val="sr-Cyrl-RS"/>
        </w:rPr>
        <w:t>,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је напоменуо да је реч о Споразуму, који је закључен још у време бивше СФРЈ. Влада</w:t>
      </w:r>
      <w:r w:rsidR="000A5200">
        <w:rPr>
          <w:rFonts w:ascii="Times New Roman" w:hAnsi="Times New Roman"/>
          <w:sz w:val="24"/>
          <w:szCs w:val="24"/>
          <w:lang w:val="sr-Cyrl-RS"/>
        </w:rPr>
        <w:t xml:space="preserve"> Малезије је недавно обавестила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Владу Србије да се овај споразум не примењује. Из тог разлога да не би дошло до давања пореских повластица држављанима Малезије, док истовремено српски држављани такве повластице не уживају у Малезији, овај Споразум треба повући.</w:t>
      </w:r>
    </w:p>
    <w:p w:rsidR="00823444" w:rsidRPr="00823444" w:rsidRDefault="00823444" w:rsidP="007E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444" w:rsidRPr="00823444" w:rsidRDefault="00823444" w:rsidP="00823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</w:t>
      </w:r>
      <w:r w:rsidRPr="0082344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одлучио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(једанаест гласова</w:t>
      </w:r>
      <w:r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2344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82344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један није гласао</w:t>
      </w:r>
      <w:r w:rsidRPr="0082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>) да поднесе следећи</w:t>
      </w:r>
      <w:r w:rsidR="000A520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bookmarkStart w:id="0" w:name="_GoBack"/>
      <w:bookmarkEnd w:id="0"/>
      <w:r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823444" w:rsidRPr="00823444" w:rsidRDefault="00823444" w:rsidP="008234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23444" w:rsidRPr="00823444" w:rsidRDefault="00823444" w:rsidP="00823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 Ј</w:t>
      </w:r>
    </w:p>
    <w:p w:rsidR="00823444" w:rsidRPr="00823444" w:rsidRDefault="00823444" w:rsidP="00823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F0D" w:rsidRPr="00823444" w:rsidRDefault="00823444" w:rsidP="007B5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3444">
        <w:rPr>
          <w:rFonts w:ascii="Times New Roman" w:eastAsia="Calibri" w:hAnsi="Times New Roman" w:cs="Times New Roman"/>
          <w:sz w:val="24"/>
          <w:szCs w:val="24"/>
        </w:rPr>
        <w:tab/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AE4677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9042A8" w:rsidRPr="007E2A9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Предлог закона </w:t>
      </w:r>
      <w:r w:rsidR="007B5BA9" w:rsidRPr="007B5BA9">
        <w:rPr>
          <w:rStyle w:val="FontStyle67"/>
          <w:sz w:val="24"/>
          <w:szCs w:val="24"/>
          <w:lang w:val="sr-Cyrl-CS" w:eastAsia="sr-Cyrl-CS"/>
        </w:rPr>
        <w:t xml:space="preserve">о 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>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доходак, са Протоколом</w:t>
      </w:r>
      <w:r w:rsidR="00880D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80DB2" w:rsidRPr="00880D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4E7A" w:rsidRDefault="005F4E7A" w:rsidP="005F4E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8A8" w:rsidRPr="00E35F59" w:rsidRDefault="003058A8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је др Александра Томић, председник Одбора.</w:t>
      </w:r>
    </w:p>
    <w:p w:rsidR="00A45710" w:rsidRPr="00E35F59" w:rsidRDefault="00A45710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A45710" w:rsidRPr="00E35F59" w:rsidRDefault="00A45710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166330">
        <w:rPr>
          <w:rFonts w:ascii="Times New Roman" w:eastAsia="Calibri" w:hAnsi="Times New Roman"/>
          <w:sz w:val="24"/>
          <w:szCs w:val="24"/>
          <w:lang w:val="sr-Cyrl-RS" w:eastAsia="en-GB"/>
        </w:rPr>
        <w:t>16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F9205C">
        <w:rPr>
          <w:rFonts w:ascii="Times New Roman" w:eastAsia="Calibri" w:hAnsi="Times New Roman"/>
          <w:sz w:val="24"/>
          <w:szCs w:val="24"/>
          <w:lang w:val="sr-Cyrl-RS" w:eastAsia="en-GB"/>
        </w:rPr>
        <w:t>20</w:t>
      </w:r>
      <w:proofErr w:type="gram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E35F59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је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тонски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снимана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="00D12F90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D55DB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524DE8">
        <w:rPr>
          <w:rFonts w:ascii="Times New Roman" w:eastAsia="Calibri" w:hAnsi="Times New Roman"/>
          <w:sz w:val="24"/>
          <w:szCs w:val="24"/>
          <w:lang w:val="sr-Cyrl-CS"/>
        </w:rPr>
        <w:t xml:space="preserve">Тијана Игњатовић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</w:t>
      </w:r>
      <w:r w:rsidR="00D12F90">
        <w:rPr>
          <w:rFonts w:ascii="Times New Roman" w:eastAsia="Calibri" w:hAnsi="Times New Roman"/>
          <w:sz w:val="24"/>
          <w:szCs w:val="24"/>
          <w:lang w:val="sr-Cyrl-CS"/>
        </w:rPr>
        <w:t xml:space="preserve">              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др Александра Томић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47" w:rsidRDefault="00501247">
      <w:pPr>
        <w:spacing w:after="0" w:line="240" w:lineRule="auto"/>
      </w:pPr>
      <w:r>
        <w:separator/>
      </w:r>
    </w:p>
  </w:endnote>
  <w:endnote w:type="continuationSeparator" w:id="0">
    <w:p w:rsidR="00501247" w:rsidRDefault="005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47" w:rsidRDefault="00501247">
      <w:pPr>
        <w:spacing w:after="0" w:line="240" w:lineRule="auto"/>
      </w:pPr>
      <w:r>
        <w:separator/>
      </w:r>
    </w:p>
  </w:footnote>
  <w:footnote w:type="continuationSeparator" w:id="0">
    <w:p w:rsidR="00501247" w:rsidRDefault="0050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324F0"/>
    <w:rsid w:val="000A5200"/>
    <w:rsid w:val="000B021A"/>
    <w:rsid w:val="00107EF6"/>
    <w:rsid w:val="0013174E"/>
    <w:rsid w:val="00137AB0"/>
    <w:rsid w:val="00166330"/>
    <w:rsid w:val="00197949"/>
    <w:rsid w:val="001A002C"/>
    <w:rsid w:val="001B512E"/>
    <w:rsid w:val="002139A8"/>
    <w:rsid w:val="002217D0"/>
    <w:rsid w:val="002321BC"/>
    <w:rsid w:val="00244BB0"/>
    <w:rsid w:val="00246515"/>
    <w:rsid w:val="002835EC"/>
    <w:rsid w:val="002D6E86"/>
    <w:rsid w:val="003058A8"/>
    <w:rsid w:val="00316CE3"/>
    <w:rsid w:val="00331755"/>
    <w:rsid w:val="00354E26"/>
    <w:rsid w:val="003801D5"/>
    <w:rsid w:val="00380A4D"/>
    <w:rsid w:val="003D38B4"/>
    <w:rsid w:val="00420B24"/>
    <w:rsid w:val="00443BEF"/>
    <w:rsid w:val="004E49BD"/>
    <w:rsid w:val="00501247"/>
    <w:rsid w:val="005244AD"/>
    <w:rsid w:val="00524DE8"/>
    <w:rsid w:val="00574F3E"/>
    <w:rsid w:val="005C08AA"/>
    <w:rsid w:val="005E126B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365BA"/>
    <w:rsid w:val="006A0880"/>
    <w:rsid w:val="006E1915"/>
    <w:rsid w:val="00702A03"/>
    <w:rsid w:val="0071043B"/>
    <w:rsid w:val="007143A4"/>
    <w:rsid w:val="00722E0A"/>
    <w:rsid w:val="007B5995"/>
    <w:rsid w:val="007B5BA9"/>
    <w:rsid w:val="007E2A9A"/>
    <w:rsid w:val="00823444"/>
    <w:rsid w:val="008348C4"/>
    <w:rsid w:val="00835245"/>
    <w:rsid w:val="00880DB2"/>
    <w:rsid w:val="00885EA7"/>
    <w:rsid w:val="008F7DA6"/>
    <w:rsid w:val="009042A8"/>
    <w:rsid w:val="00913ED3"/>
    <w:rsid w:val="00945DC9"/>
    <w:rsid w:val="009724A2"/>
    <w:rsid w:val="009817BB"/>
    <w:rsid w:val="00992341"/>
    <w:rsid w:val="009A0565"/>
    <w:rsid w:val="009E7381"/>
    <w:rsid w:val="00A03188"/>
    <w:rsid w:val="00A12E38"/>
    <w:rsid w:val="00A45710"/>
    <w:rsid w:val="00A65A22"/>
    <w:rsid w:val="00A71675"/>
    <w:rsid w:val="00AB6533"/>
    <w:rsid w:val="00AD3A40"/>
    <w:rsid w:val="00AE4677"/>
    <w:rsid w:val="00B31F0D"/>
    <w:rsid w:val="00C04DFB"/>
    <w:rsid w:val="00C11164"/>
    <w:rsid w:val="00C57F5A"/>
    <w:rsid w:val="00CB72FD"/>
    <w:rsid w:val="00CC69D6"/>
    <w:rsid w:val="00CF78BC"/>
    <w:rsid w:val="00D12F90"/>
    <w:rsid w:val="00D259CC"/>
    <w:rsid w:val="00D55DB8"/>
    <w:rsid w:val="00D8598D"/>
    <w:rsid w:val="00E05379"/>
    <w:rsid w:val="00E12D30"/>
    <w:rsid w:val="00E35F59"/>
    <w:rsid w:val="00E64BA2"/>
    <w:rsid w:val="00E97A38"/>
    <w:rsid w:val="00EB3D71"/>
    <w:rsid w:val="00EE27AB"/>
    <w:rsid w:val="00EE366B"/>
    <w:rsid w:val="00F11BC6"/>
    <w:rsid w:val="00F15AAB"/>
    <w:rsid w:val="00F32912"/>
    <w:rsid w:val="00F336C5"/>
    <w:rsid w:val="00F36D68"/>
    <w:rsid w:val="00F9205C"/>
    <w:rsid w:val="00FA0B6F"/>
    <w:rsid w:val="00FA5F4C"/>
    <w:rsid w:val="00FC5DF0"/>
    <w:rsid w:val="00FC783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character" w:customStyle="1" w:styleId="FontStyle67">
    <w:name w:val="Font Style67"/>
    <w:basedOn w:val="DefaultParagraphFont"/>
    <w:uiPriority w:val="99"/>
    <w:rsid w:val="001A002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character" w:customStyle="1" w:styleId="FontStyle67">
    <w:name w:val="Font Style67"/>
    <w:basedOn w:val="DefaultParagraphFont"/>
    <w:uiPriority w:val="99"/>
    <w:rsid w:val="001A002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3</cp:revision>
  <dcterms:created xsi:type="dcterms:W3CDTF">2019-03-11T08:27:00Z</dcterms:created>
  <dcterms:modified xsi:type="dcterms:W3CDTF">2019-03-12T11:18:00Z</dcterms:modified>
</cp:coreProperties>
</file>